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4D67" w14:textId="77777777" w:rsidR="00D40B5D" w:rsidRPr="00864082" w:rsidRDefault="00D40B5D" w:rsidP="00D40B5D">
      <w:pPr>
        <w:jc w:val="center"/>
        <w:rPr>
          <w:rFonts w:ascii="GHEA Grapalat" w:hAnsi="GHEA Grapalat"/>
          <w:sz w:val="20"/>
          <w:szCs w:val="20"/>
          <w:lang w:val="ru-RU"/>
        </w:rPr>
      </w:pPr>
      <w:r w:rsidRPr="00864082">
        <w:rPr>
          <w:rFonts w:ascii="GHEA Grapalat" w:hAnsi="GHEA Grapalat"/>
          <w:sz w:val="20"/>
          <w:szCs w:val="20"/>
          <w:lang w:val="hy-AM"/>
        </w:rPr>
        <w:t>ТЕХНИЧЕСКИЕ ХАРАКТЕРИСТИКИ - ГРАФИК ЗАКУПОК*</w:t>
      </w:r>
    </w:p>
    <w:p w14:paraId="23EF50B8" w14:textId="77777777" w:rsidR="00D40B5D" w:rsidRDefault="00D40B5D" w:rsidP="00D40B5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64082">
        <w:rPr>
          <w:rFonts w:ascii="GHEA Grapalat" w:hAnsi="GHEA Grapalat"/>
          <w:sz w:val="20"/>
          <w:szCs w:val="20"/>
          <w:lang w:val="hy-AM"/>
        </w:rPr>
        <w:tab/>
      </w:r>
      <w:r w:rsidRPr="00864082">
        <w:rPr>
          <w:rFonts w:ascii="GHEA Grapalat" w:hAnsi="GHEA Grapalat"/>
          <w:sz w:val="20"/>
          <w:szCs w:val="20"/>
          <w:lang w:val="hy-AM"/>
        </w:rPr>
        <w:tab/>
      </w:r>
      <w:r w:rsidRPr="00864082">
        <w:rPr>
          <w:rFonts w:ascii="GHEA Grapalat" w:hAnsi="GHEA Grapalat"/>
          <w:sz w:val="20"/>
          <w:szCs w:val="20"/>
          <w:lang w:val="hy-AM"/>
        </w:rPr>
        <w:tab/>
      </w:r>
      <w:r w:rsidRPr="00864082">
        <w:rPr>
          <w:rFonts w:ascii="GHEA Grapalat" w:hAnsi="GHEA Grapalat"/>
          <w:sz w:val="20"/>
          <w:szCs w:val="20"/>
          <w:lang w:val="hy-AM"/>
        </w:rPr>
        <w:tab/>
      </w:r>
      <w:r w:rsidRPr="00864082">
        <w:rPr>
          <w:rFonts w:ascii="GHEA Grapalat" w:hAnsi="GHEA Grapalat"/>
          <w:sz w:val="20"/>
          <w:szCs w:val="20"/>
          <w:lang w:val="hy-AM"/>
        </w:rPr>
        <w:tab/>
      </w:r>
      <w:r w:rsidRPr="00864082">
        <w:rPr>
          <w:rFonts w:ascii="GHEA Grapalat" w:hAnsi="GHEA Grapalat"/>
          <w:sz w:val="20"/>
          <w:szCs w:val="20"/>
          <w:lang w:val="hy-AM"/>
        </w:rPr>
        <w:tab/>
        <w:t>армянский драм</w:t>
      </w:r>
    </w:p>
    <w:tbl>
      <w:tblPr>
        <w:tblW w:w="15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994"/>
        <w:gridCol w:w="3969"/>
        <w:gridCol w:w="1701"/>
        <w:gridCol w:w="1417"/>
        <w:gridCol w:w="1276"/>
        <w:gridCol w:w="1417"/>
        <w:gridCol w:w="2244"/>
        <w:gridCol w:w="6"/>
      </w:tblGrid>
      <w:tr w:rsidR="005D723E" w:rsidRPr="005D723E" w14:paraId="0C348E6C" w14:textId="77777777" w:rsidTr="005D723E">
        <w:trPr>
          <w:jc w:val="center"/>
        </w:trPr>
        <w:tc>
          <w:tcPr>
            <w:tcW w:w="15475" w:type="dxa"/>
            <w:gridSpan w:val="9"/>
          </w:tcPr>
          <w:p w14:paraId="35C61C33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r w:rsidRPr="005D723E">
              <w:rPr>
                <w:rFonts w:ascii="GHEA Grapalat" w:hAnsi="GHEA Grapalat" w:cs="Times New Roman"/>
                <w:sz w:val="18"/>
                <w:szCs w:val="24"/>
              </w:rPr>
              <w:t>Услуга</w:t>
            </w:r>
          </w:p>
        </w:tc>
      </w:tr>
      <w:tr w:rsidR="005D723E" w:rsidRPr="005D723E" w14:paraId="283C66F4" w14:textId="77777777" w:rsidTr="005D723E">
        <w:trPr>
          <w:gridAfter w:val="1"/>
          <w:wAfter w:w="6" w:type="dxa"/>
          <w:trHeight w:val="219"/>
          <w:jc w:val="center"/>
        </w:trPr>
        <w:tc>
          <w:tcPr>
            <w:tcW w:w="1451" w:type="dxa"/>
            <w:vMerge w:val="restart"/>
            <w:vAlign w:val="center"/>
          </w:tcPr>
          <w:p w14:paraId="57487A0F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r w:rsidRPr="005D723E">
              <w:rPr>
                <w:rFonts w:ascii="GHEA Grapalat" w:hAnsi="GHEA Grapalat" w:cs="Times New Roman"/>
                <w:sz w:val="18"/>
                <w:szCs w:val="24"/>
              </w:rPr>
              <w:t>по приглашению намеревался часть число</w:t>
            </w:r>
          </w:p>
        </w:tc>
        <w:tc>
          <w:tcPr>
            <w:tcW w:w="1994" w:type="dxa"/>
            <w:vMerge w:val="restart"/>
            <w:vAlign w:val="center"/>
          </w:tcPr>
          <w:p w14:paraId="127F6D77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r w:rsidRPr="005D723E">
              <w:rPr>
                <w:rFonts w:ascii="GHEA Grapalat" w:hAnsi="GHEA Grapalat" w:cs="Times New Roman"/>
                <w:sz w:val="18"/>
                <w:szCs w:val="24"/>
              </w:rPr>
              <w:t>покупки согласно плану намеревался через код : согласно классификации GMA (CPV)</w:t>
            </w:r>
          </w:p>
        </w:tc>
        <w:tc>
          <w:tcPr>
            <w:tcW w:w="3969" w:type="dxa"/>
            <w:vMerge w:val="restart"/>
            <w:vAlign w:val="center"/>
          </w:tcPr>
          <w:p w14:paraId="3D9723CE" w14:textId="77777777" w:rsidR="005D723E" w:rsidRPr="005D723E" w:rsidRDefault="005D723E" w:rsidP="005D723E">
            <w:pPr>
              <w:spacing w:after="160" w:line="240" w:lineRule="auto"/>
              <w:ind w:firstLine="720"/>
              <w:jc w:val="center"/>
              <w:rPr>
                <w:rFonts w:ascii="GHEA Grapalat" w:eastAsia="Calibri" w:hAnsi="GHEA Grapalat" w:cs="Times New Roman"/>
                <w:noProof/>
                <w:kern w:val="2"/>
                <w:sz w:val="24"/>
                <w:szCs w:val="24"/>
                <w:lang w:val="hy-AM"/>
              </w:rPr>
            </w:pPr>
            <w:r w:rsidRPr="005D723E">
              <w:rPr>
                <w:rFonts w:ascii="GHEA Grapalat" w:hAnsi="GHEA Grapalat" w:cs="Times New Roman"/>
                <w:sz w:val="18"/>
                <w:szCs w:val="24"/>
              </w:rPr>
              <w:t>технический описание</w:t>
            </w:r>
          </w:p>
        </w:tc>
        <w:tc>
          <w:tcPr>
            <w:tcW w:w="1701" w:type="dxa"/>
            <w:vMerge w:val="restart"/>
            <w:vAlign w:val="center"/>
          </w:tcPr>
          <w:p w14:paraId="6A456ACD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r w:rsidRPr="005D723E">
              <w:rPr>
                <w:rFonts w:ascii="GHEA Grapalat" w:hAnsi="GHEA Grapalat" w:cs="Times New Roman"/>
                <w:sz w:val="18"/>
                <w:szCs w:val="24"/>
              </w:rPr>
              <w:t>измерение единица</w:t>
            </w:r>
          </w:p>
        </w:tc>
        <w:tc>
          <w:tcPr>
            <w:tcW w:w="1417" w:type="dxa"/>
            <w:vMerge w:val="restart"/>
            <w:vAlign w:val="center"/>
          </w:tcPr>
          <w:p w14:paraId="041F39EE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r w:rsidRPr="005D723E">
              <w:rPr>
                <w:rFonts w:ascii="GHEA Grapalat" w:hAnsi="GHEA Grapalat" w:cs="Times New Roman"/>
                <w:sz w:val="18"/>
                <w:szCs w:val="24"/>
              </w:rPr>
              <w:t>общий цена / AMD</w:t>
            </w:r>
          </w:p>
        </w:tc>
        <w:tc>
          <w:tcPr>
            <w:tcW w:w="1276" w:type="dxa"/>
            <w:vMerge w:val="restart"/>
            <w:vAlign w:val="center"/>
          </w:tcPr>
          <w:p w14:paraId="3CFE11D0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r w:rsidRPr="005D723E">
              <w:rPr>
                <w:rFonts w:ascii="GHEA Grapalat" w:hAnsi="GHEA Grapalat" w:cs="Times New Roman"/>
                <w:sz w:val="18"/>
                <w:szCs w:val="24"/>
              </w:rPr>
              <w:t>общий число</w:t>
            </w:r>
          </w:p>
        </w:tc>
        <w:tc>
          <w:tcPr>
            <w:tcW w:w="3661" w:type="dxa"/>
            <w:gridSpan w:val="2"/>
            <w:vAlign w:val="center"/>
          </w:tcPr>
          <w:p w14:paraId="79FE34CC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r w:rsidRPr="005D723E">
              <w:rPr>
                <w:rFonts w:ascii="GHEA Grapalat" w:hAnsi="GHEA Grapalat" w:cs="Times New Roman"/>
                <w:sz w:val="18"/>
                <w:szCs w:val="24"/>
              </w:rPr>
              <w:t>доставка</w:t>
            </w:r>
          </w:p>
        </w:tc>
      </w:tr>
      <w:tr w:rsidR="005D723E" w:rsidRPr="005D723E" w14:paraId="585CB7D1" w14:textId="77777777" w:rsidTr="005D723E">
        <w:trPr>
          <w:gridAfter w:val="1"/>
          <w:wAfter w:w="6" w:type="dxa"/>
          <w:trHeight w:val="445"/>
          <w:jc w:val="center"/>
        </w:trPr>
        <w:tc>
          <w:tcPr>
            <w:tcW w:w="1451" w:type="dxa"/>
            <w:vMerge/>
            <w:vAlign w:val="center"/>
          </w:tcPr>
          <w:p w14:paraId="30466766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</w:p>
        </w:tc>
        <w:tc>
          <w:tcPr>
            <w:tcW w:w="1994" w:type="dxa"/>
            <w:vMerge/>
            <w:vAlign w:val="center"/>
          </w:tcPr>
          <w:p w14:paraId="17F975D8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582AA560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77173FC5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51F657FC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29A3C48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0778EA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r w:rsidRPr="005D723E">
              <w:rPr>
                <w:rFonts w:ascii="GHEA Grapalat" w:hAnsi="GHEA Grapalat" w:cs="Times New Roman"/>
                <w:sz w:val="18"/>
                <w:szCs w:val="24"/>
              </w:rPr>
              <w:t>адрес</w:t>
            </w:r>
          </w:p>
        </w:tc>
        <w:tc>
          <w:tcPr>
            <w:tcW w:w="2244" w:type="dxa"/>
            <w:vAlign w:val="center"/>
          </w:tcPr>
          <w:p w14:paraId="13B66C12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r w:rsidRPr="005D723E">
              <w:rPr>
                <w:rFonts w:ascii="GHEA Grapalat" w:hAnsi="GHEA Grapalat" w:cs="Times New Roman"/>
                <w:sz w:val="18"/>
                <w:szCs w:val="24"/>
              </w:rPr>
              <w:t>Крайний срок **</w:t>
            </w:r>
          </w:p>
        </w:tc>
      </w:tr>
      <w:tr w:rsidR="00A60526" w:rsidRPr="005D723E" w14:paraId="73913EF8" w14:textId="77777777" w:rsidTr="00A60526">
        <w:trPr>
          <w:gridAfter w:val="1"/>
          <w:wAfter w:w="6" w:type="dxa"/>
          <w:trHeight w:val="246"/>
          <w:jc w:val="center"/>
        </w:trPr>
        <w:tc>
          <w:tcPr>
            <w:tcW w:w="1451" w:type="dxa"/>
            <w:vAlign w:val="center"/>
          </w:tcPr>
          <w:p w14:paraId="7804BF7D" w14:textId="77777777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994" w:type="dxa"/>
            <w:vAlign w:val="center"/>
          </w:tcPr>
          <w:p w14:paraId="69331432" w14:textId="576EE650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48211200 Лицензия WIN SRV</w:t>
            </w:r>
          </w:p>
        </w:tc>
        <w:tc>
          <w:tcPr>
            <w:tcW w:w="3969" w:type="dxa"/>
            <w:vAlign w:val="center"/>
          </w:tcPr>
          <w:p w14:paraId="50AFA0F9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Сервер Windows Server 2025 Standard оперативный система , предназначенная ИТ- инфраструктуры организаций управление , сети услуги предоставление и данные обслуживание число</w:t>
            </w:r>
          </w:p>
          <w:p w14:paraId="7CBF4679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Лицензия тип</w:t>
            </w:r>
          </w:p>
          <w:p w14:paraId="50FF7DE0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Версия : Стандартное издание</w:t>
            </w:r>
          </w:p>
          <w:p w14:paraId="748CE632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Лицензирование Модель : на базе ядра ( процессора) ядра основа на )</w:t>
            </w:r>
          </w:p>
          <w:p w14:paraId="5C67F49D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Виртуализация право как минимум на 2 виртуальных машина (виртуальные машины) одна лицензия в рамке</w:t>
            </w:r>
          </w:p>
          <w:p w14:paraId="1B200CF8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Использование окружающая среда , физическая сервер и виртуальные среда</w:t>
            </w:r>
          </w:p>
          <w:p w14:paraId="379E4915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Базовый возможности</w:t>
            </w:r>
          </w:p>
          <w:p w14:paraId="4E666CF1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Службы домена Active Directory (AD DS)</w:t>
            </w:r>
          </w:p>
          <w:p w14:paraId="4A6E29E0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DNS и DHCP- сервер услуги</w:t>
            </w:r>
          </w:p>
          <w:p w14:paraId="7F49456C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Виртуализация Hyper-V платформа</w:t>
            </w:r>
          </w:p>
          <w:p w14:paraId="38F93247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lastRenderedPageBreak/>
              <w:t>Файловые и дисковые службы: файлы и данные обслуживание управление</w:t>
            </w:r>
          </w:p>
          <w:p w14:paraId="4B0A92F4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Центр администрирования Windows и управление PowerShell инструменты</w:t>
            </w:r>
          </w:p>
          <w:p w14:paraId="6FB46737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Технологии хранения данных и репликации данных.</w:t>
            </w:r>
          </w:p>
          <w:p w14:paraId="76E89B3E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Безопасность Windows Defender система</w:t>
            </w:r>
          </w:p>
          <w:p w14:paraId="549899E0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Поддержка служб удаленного рабочего стола</w:t>
            </w:r>
          </w:p>
          <w:p w14:paraId="7D54060E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Поддержка контейнеров (контейнеров Windows)</w:t>
            </w:r>
          </w:p>
          <w:p w14:paraId="679AB0AE" w14:textId="1B794591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Количество : 15 штук</w:t>
            </w:r>
          </w:p>
        </w:tc>
        <w:tc>
          <w:tcPr>
            <w:tcW w:w="1701" w:type="dxa"/>
            <w:vAlign w:val="center"/>
          </w:tcPr>
          <w:p w14:paraId="34790058" w14:textId="3BF16D7F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 w:rsidRPr="001934F6">
              <w:lastRenderedPageBreak/>
              <w:t>Драм</w:t>
            </w:r>
          </w:p>
        </w:tc>
        <w:tc>
          <w:tcPr>
            <w:tcW w:w="1417" w:type="dxa"/>
            <w:vAlign w:val="center"/>
          </w:tcPr>
          <w:p w14:paraId="210EF07C" w14:textId="77777777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52C8795" w14:textId="4C8FC3C9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>
              <w:rPr>
                <w:rFonts w:ascii="GHEA Grapalat" w:hAnsi="GHEA Grapalat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14:paraId="285A445C" w14:textId="5E5BBA55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>Ереван, К. Ульнеци 68</w:t>
            </w:r>
          </w:p>
        </w:tc>
        <w:tc>
          <w:tcPr>
            <w:tcW w:w="2244" w:type="dxa"/>
            <w:vAlign w:val="center"/>
          </w:tcPr>
          <w:p w14:paraId="29FD401C" w14:textId="006EF5B7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 w:rsidRPr="00DC385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В течение 20 дней с </w:t>
            </w: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>даты вступления договора в силу</w:t>
            </w:r>
          </w:p>
        </w:tc>
      </w:tr>
      <w:tr w:rsidR="00A60526" w:rsidRPr="005D723E" w14:paraId="0B1B5DBA" w14:textId="77777777" w:rsidTr="00A60526">
        <w:trPr>
          <w:gridAfter w:val="1"/>
          <w:wAfter w:w="6" w:type="dxa"/>
          <w:trHeight w:val="246"/>
          <w:jc w:val="center"/>
        </w:trPr>
        <w:tc>
          <w:tcPr>
            <w:tcW w:w="1451" w:type="dxa"/>
            <w:vAlign w:val="center"/>
          </w:tcPr>
          <w:p w14:paraId="53D0CA0C" w14:textId="74D8B291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>
              <w:rPr>
                <w:rFonts w:ascii="GHEA Grapalat" w:hAnsi="GHEA Grapalat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94" w:type="dxa"/>
            <w:vAlign w:val="center"/>
          </w:tcPr>
          <w:p w14:paraId="1D0D48F0" w14:textId="77777777" w:rsidR="00A60526" w:rsidRDefault="00A60526" w:rsidP="00A6052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D723E">
              <w:rPr>
                <w:rFonts w:ascii="GHEA Grapalat" w:hAnsi="GHEA Grapalat"/>
                <w:color w:val="000000"/>
              </w:rPr>
              <w:t>48211200</w:t>
            </w:r>
          </w:p>
          <w:p w14:paraId="0BE41C48" w14:textId="64C963FA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D723E">
              <w:rPr>
                <w:rFonts w:ascii="GHEA Grapalat" w:hAnsi="GHEA Grapalat"/>
                <w:color w:val="000000"/>
              </w:rPr>
              <w:t>Лицензия MS Windows</w:t>
            </w:r>
          </w:p>
        </w:tc>
        <w:tc>
          <w:tcPr>
            <w:tcW w:w="3969" w:type="dxa"/>
            <w:vAlign w:val="center"/>
          </w:tcPr>
          <w:p w14:paraId="0E15CE83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Лицензия Windows 11 Pro</w:t>
            </w:r>
          </w:p>
          <w:p w14:paraId="75A03494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Лицензия Тип : Юридический программное обеспечение лицензия</w:t>
            </w:r>
          </w:p>
          <w:p w14:paraId="1E0E0C6D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Использование справа : 1 компьютер (ПК)</w:t>
            </w:r>
          </w:p>
          <w:p w14:paraId="1BFF726A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Лицензия формат : цифровой активация (цифровая лицензия) или продукт Ключ продукта</w:t>
            </w:r>
          </w:p>
          <w:p w14:paraId="31D5048E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Языки : Многоязычный</w:t>
            </w:r>
          </w:p>
          <w:p w14:paraId="541C9054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Поддерживаются обновления. являются официальными продуктами Microsoft обновления</w:t>
            </w:r>
          </w:p>
          <w:p w14:paraId="66D9D110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Базовый возможности</w:t>
            </w:r>
          </w:p>
          <w:p w14:paraId="4D3637E4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lastRenderedPageBreak/>
              <w:t>Подключение доменов Active Directory и Azure Active Directory</w:t>
            </w:r>
          </w:p>
          <w:p w14:paraId="340B00F1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Диск BitLocker шифрование</w:t>
            </w:r>
          </w:p>
          <w:p w14:paraId="252FF299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Удаленный рабочий стол связь</w:t>
            </w:r>
          </w:p>
          <w:p w14:paraId="3B7A9147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Централизованная групповая политика управление</w:t>
            </w:r>
          </w:p>
          <w:p w14:paraId="68242563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Антивирус Windows Defender защита</w:t>
            </w:r>
          </w:p>
          <w:p w14:paraId="4DBB2393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обновления Windows для бизнеса управление</w:t>
            </w:r>
          </w:p>
          <w:p w14:paraId="491DBB8A" w14:textId="1F50ABBA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Количество : 3 штуки</w:t>
            </w:r>
          </w:p>
        </w:tc>
        <w:tc>
          <w:tcPr>
            <w:tcW w:w="1701" w:type="dxa"/>
            <w:vAlign w:val="center"/>
          </w:tcPr>
          <w:p w14:paraId="14B07E9E" w14:textId="52E9B258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 w:rsidRPr="001934F6">
              <w:lastRenderedPageBreak/>
              <w:t>Драм</w:t>
            </w:r>
          </w:p>
        </w:tc>
        <w:tc>
          <w:tcPr>
            <w:tcW w:w="1417" w:type="dxa"/>
            <w:vAlign w:val="center"/>
          </w:tcPr>
          <w:p w14:paraId="51F632F0" w14:textId="77777777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D0CFC39" w14:textId="4256E164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>
              <w:rPr>
                <w:rFonts w:ascii="GHEA Grapalat" w:hAnsi="GHEA Grapalat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14:paraId="26350B26" w14:textId="39553452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>Ереван, К. Ульнеци 68</w:t>
            </w:r>
          </w:p>
        </w:tc>
        <w:tc>
          <w:tcPr>
            <w:tcW w:w="2244" w:type="dxa"/>
            <w:vAlign w:val="center"/>
          </w:tcPr>
          <w:p w14:paraId="5BF96EC5" w14:textId="14C50CA7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 w:rsidRPr="00DC385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В течение 20 дней с </w:t>
            </w: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>даты вступления договора в силу</w:t>
            </w:r>
          </w:p>
        </w:tc>
      </w:tr>
      <w:tr w:rsidR="00A60526" w:rsidRPr="005D723E" w14:paraId="19E73704" w14:textId="77777777" w:rsidTr="00A60526">
        <w:trPr>
          <w:gridAfter w:val="1"/>
          <w:wAfter w:w="6" w:type="dxa"/>
          <w:trHeight w:val="246"/>
          <w:jc w:val="center"/>
        </w:trPr>
        <w:tc>
          <w:tcPr>
            <w:tcW w:w="1451" w:type="dxa"/>
            <w:vAlign w:val="center"/>
          </w:tcPr>
          <w:p w14:paraId="00350BE1" w14:textId="38476720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>
              <w:rPr>
                <w:rFonts w:ascii="GHEA Grapalat" w:hAnsi="GHEA Grapalat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994" w:type="dxa"/>
            <w:vAlign w:val="center"/>
          </w:tcPr>
          <w:p w14:paraId="58DCD847" w14:textId="77777777" w:rsidR="00A60526" w:rsidRDefault="00A60526" w:rsidP="00A6052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D723E">
              <w:rPr>
                <w:rFonts w:ascii="GHEA Grapalat" w:hAnsi="GHEA Grapalat"/>
                <w:color w:val="000000"/>
              </w:rPr>
              <w:t>48211200</w:t>
            </w:r>
          </w:p>
          <w:p w14:paraId="0E155BD5" w14:textId="7CEE310E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/>
                <w:color w:val="000000"/>
              </w:rPr>
              <w:t>Лицензия MS Office</w:t>
            </w:r>
          </w:p>
        </w:tc>
        <w:tc>
          <w:tcPr>
            <w:tcW w:w="3969" w:type="dxa"/>
            <w:vAlign w:val="center"/>
          </w:tcPr>
          <w:p w14:paraId="3CB68720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Планируется проведение выставки Office Home &amp; Business в 2024 году. один компьютер .</w:t>
            </w:r>
          </w:p>
          <w:p w14:paraId="416AB689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В упаковке включено программы</w:t>
            </w:r>
          </w:p>
          <w:p w14:paraId="35E96C6E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Microsoft Word 2024 – текст документы создание и редактирование</w:t>
            </w:r>
          </w:p>
          <w:p w14:paraId="56F17673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Microsoft Excel 2024 – электронные таблицы обработка и данные анализ</w:t>
            </w:r>
          </w:p>
          <w:p w14:paraId="085A065A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Microsoft PowerPoint 2024 – презентации подготовка</w:t>
            </w:r>
          </w:p>
          <w:p w14:paraId="00B265BE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Microsoft Outlook 2024 – электронная почта почта и календарь управление</w:t>
            </w:r>
          </w:p>
          <w:p w14:paraId="56F5E298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Microsoft OneNote – цифровая версия заметки и идеи организация </w:t>
            </w:r>
          </w:p>
          <w:p w14:paraId="3202C061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Базовый функции</w:t>
            </w:r>
          </w:p>
          <w:p w14:paraId="2E9B2268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lastRenderedPageBreak/>
              <w:t>Один раз Лицензия (единовременная покупка)</w:t>
            </w:r>
          </w:p>
          <w:p w14:paraId="1083A91B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Установка один компьютер на (ПК или Mac)</w:t>
            </w:r>
          </w:p>
          <w:p w14:paraId="25FB2290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Совместимость с Microsoft Teams назад</w:t>
            </w:r>
          </w:p>
          <w:p w14:paraId="2E69B92B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Количество : 33 штуки</w:t>
            </w:r>
          </w:p>
          <w:p w14:paraId="6470B5FB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3024A14" w14:textId="4222AF42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 w:rsidRPr="001934F6">
              <w:lastRenderedPageBreak/>
              <w:t>Драм</w:t>
            </w:r>
          </w:p>
        </w:tc>
        <w:tc>
          <w:tcPr>
            <w:tcW w:w="1417" w:type="dxa"/>
            <w:vAlign w:val="center"/>
          </w:tcPr>
          <w:p w14:paraId="19E0D0B0" w14:textId="77777777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0B2A73C" w14:textId="1A119E56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>
              <w:rPr>
                <w:rFonts w:ascii="GHEA Grapalat" w:hAnsi="GHEA Grapalat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14:paraId="40C68496" w14:textId="6683147E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>Ереван, К. Ульнеци 68</w:t>
            </w:r>
          </w:p>
        </w:tc>
        <w:tc>
          <w:tcPr>
            <w:tcW w:w="2244" w:type="dxa"/>
            <w:vAlign w:val="center"/>
          </w:tcPr>
          <w:p w14:paraId="1AD93587" w14:textId="4DB61DF5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 w:rsidRPr="00DC385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В течение 20 дней с </w:t>
            </w: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>даты вступления договора в силу</w:t>
            </w:r>
          </w:p>
        </w:tc>
      </w:tr>
      <w:tr w:rsidR="00A60526" w:rsidRPr="005D723E" w14:paraId="7F32547D" w14:textId="77777777" w:rsidTr="00A60526">
        <w:trPr>
          <w:gridAfter w:val="1"/>
          <w:wAfter w:w="6" w:type="dxa"/>
          <w:trHeight w:val="246"/>
          <w:jc w:val="center"/>
        </w:trPr>
        <w:tc>
          <w:tcPr>
            <w:tcW w:w="1451" w:type="dxa"/>
            <w:vAlign w:val="center"/>
          </w:tcPr>
          <w:p w14:paraId="16629493" w14:textId="264C199B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>
              <w:rPr>
                <w:rFonts w:ascii="GHEA Grapalat" w:hAnsi="GHEA Grapalat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994" w:type="dxa"/>
            <w:vAlign w:val="center"/>
          </w:tcPr>
          <w:p w14:paraId="32727800" w14:textId="77777777" w:rsidR="00A60526" w:rsidRDefault="00A60526" w:rsidP="00A6052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D723E">
              <w:rPr>
                <w:rFonts w:ascii="GHEA Grapalat" w:hAnsi="GHEA Grapalat"/>
                <w:color w:val="000000"/>
              </w:rPr>
              <w:t>48211200</w:t>
            </w:r>
          </w:p>
          <w:p w14:paraId="5EEA7882" w14:textId="6AA40C23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/>
                <w:color w:val="000000"/>
              </w:rPr>
              <w:t>Лицензия Электронная почта</w:t>
            </w:r>
          </w:p>
        </w:tc>
        <w:tc>
          <w:tcPr>
            <w:tcW w:w="3969" w:type="dxa"/>
            <w:vAlign w:val="center"/>
          </w:tcPr>
          <w:p w14:paraId="07BF6442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iRed электронный почтальон система iRedAdmin - Профессиональный администратор веб -консоль  Лицензия iRedMail LDAP Edition :</w:t>
            </w:r>
          </w:p>
          <w:p w14:paraId="5475DD37" w14:textId="77777777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Операция срок 3 года</w:t>
            </w:r>
          </w:p>
          <w:p w14:paraId="641DFA67" w14:textId="48B46B62" w:rsidR="00A60526" w:rsidRPr="005D723E" w:rsidRDefault="00A60526" w:rsidP="00A60526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Количество : 1 штука</w:t>
            </w:r>
          </w:p>
        </w:tc>
        <w:tc>
          <w:tcPr>
            <w:tcW w:w="1701" w:type="dxa"/>
            <w:vAlign w:val="center"/>
          </w:tcPr>
          <w:p w14:paraId="6D1C1FD3" w14:textId="6B0DDD8E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 w:rsidRPr="001934F6">
              <w:t>Драм</w:t>
            </w:r>
          </w:p>
        </w:tc>
        <w:tc>
          <w:tcPr>
            <w:tcW w:w="1417" w:type="dxa"/>
            <w:vAlign w:val="center"/>
          </w:tcPr>
          <w:p w14:paraId="6AFDDCC2" w14:textId="77777777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Align w:val="center"/>
          </w:tcPr>
          <w:p w14:paraId="280AE91A" w14:textId="30F3F706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417" w:type="dxa"/>
            <w:vAlign w:val="center"/>
          </w:tcPr>
          <w:p w14:paraId="459D5034" w14:textId="5EA82754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>Ереван, К. Ульнеци 68</w:t>
            </w:r>
          </w:p>
        </w:tc>
        <w:tc>
          <w:tcPr>
            <w:tcW w:w="2244" w:type="dxa"/>
            <w:vAlign w:val="center"/>
          </w:tcPr>
          <w:p w14:paraId="3F1AB8DA" w14:textId="73F9ADDC" w:rsidR="00A60526" w:rsidRPr="005D723E" w:rsidRDefault="00A60526" w:rsidP="00A60526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 w:rsidRPr="00DC385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В течение 20 дней с </w:t>
            </w: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>даты вступления договора в силу</w:t>
            </w:r>
          </w:p>
        </w:tc>
      </w:tr>
    </w:tbl>
    <w:p w14:paraId="121B26CB" w14:textId="77777777" w:rsidR="003C67E8" w:rsidRPr="003C67E8" w:rsidRDefault="003C67E8" w:rsidP="003C67E8">
      <w:pPr>
        <w:pStyle w:val="Heading3"/>
        <w:rPr>
          <w:rFonts w:ascii="GHEA Grapalat" w:hAnsi="GHEA Grapalat"/>
          <w:color w:val="auto"/>
          <w:sz w:val="18"/>
          <w:szCs w:val="18"/>
          <w:lang w:val="hy-AM"/>
        </w:rPr>
      </w:pPr>
      <w:r w:rsidRPr="003C67E8">
        <w:rPr>
          <w:rFonts w:ascii="GHEA Grapalat" w:hAnsi="GHEA Grapalat"/>
          <w:color w:val="auto"/>
          <w:sz w:val="18"/>
          <w:szCs w:val="18"/>
          <w:lang w:val="hy-AM"/>
        </w:rPr>
        <w:t>*Товары должны быть новыми и неиспользованными.</w:t>
      </w:r>
    </w:p>
    <w:p w14:paraId="36ABE2CF" w14:textId="77777777" w:rsidR="003C67E8" w:rsidRPr="003C67E8" w:rsidRDefault="003C67E8" w:rsidP="003C67E8">
      <w:pPr>
        <w:pStyle w:val="Heading3"/>
        <w:rPr>
          <w:rFonts w:ascii="GHEA Grapalat" w:hAnsi="GHEA Grapalat"/>
          <w:color w:val="auto"/>
          <w:sz w:val="18"/>
          <w:szCs w:val="18"/>
          <w:lang w:val="hy-AM"/>
        </w:rPr>
      </w:pPr>
      <w:r w:rsidRPr="003C67E8">
        <w:rPr>
          <w:rFonts w:ascii="GHEA Grapalat" w:hAnsi="GHEA Grapalat"/>
          <w:color w:val="auto"/>
          <w:sz w:val="18"/>
          <w:szCs w:val="18"/>
          <w:lang w:val="hy-AM"/>
        </w:rPr>
        <w:t>*Доставка товара по месту нахождения Покупателя осуществляется Продавцом.</w:t>
      </w:r>
    </w:p>
    <w:p w14:paraId="42CA3EBB" w14:textId="77777777" w:rsidR="008C6C1B" w:rsidRPr="003C67E8" w:rsidRDefault="008C6C1B">
      <w:pPr>
        <w:rPr>
          <w:lang w:val="hy-AM"/>
        </w:rPr>
      </w:pPr>
    </w:p>
    <w:sectPr w:rsidR="008C6C1B" w:rsidRPr="003C67E8" w:rsidSect="005D723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C1B"/>
    <w:rsid w:val="003C67E8"/>
    <w:rsid w:val="005000D1"/>
    <w:rsid w:val="005D723E"/>
    <w:rsid w:val="008C6C1B"/>
    <w:rsid w:val="00A60526"/>
    <w:rsid w:val="00CB19C0"/>
    <w:rsid w:val="00D4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48636"/>
  <w15:chartTrackingRefBased/>
  <w15:docId w15:val="{E0A6D6CF-BF0F-4BA9-BCE9-31B18334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B5D"/>
    <w:pPr>
      <w:spacing w:after="200" w:line="276" w:lineRule="auto"/>
    </w:pPr>
    <w:rPr>
      <w:rFonts w:ascii="Calibri" w:eastAsia="Times New Roman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C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C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8C6C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C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C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C1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C1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C1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C1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C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C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C6C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C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C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C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C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C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C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C6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C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C6C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C1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C6C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C1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C6C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C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C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C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467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2026-06-23T11:38:00Z</dcterms:created>
  <dcterms:modified xsi:type="dcterms:W3CDTF">2026-06-23T11:48:00Z</dcterms:modified>
</cp:coreProperties>
</file>